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1A" w:rsidRDefault="00B861DB" w:rsidP="00B861DB">
      <w:pPr>
        <w:pStyle w:val="Default"/>
        <w:jc w:val="center"/>
        <w:rPr>
          <w:b/>
          <w:u w:val="single"/>
        </w:rPr>
      </w:pPr>
      <w:proofErr w:type="gramStart"/>
      <w:r w:rsidRPr="00B861DB">
        <w:rPr>
          <w:b/>
          <w:u w:val="single"/>
        </w:rPr>
        <w:t>“Role of ICT in Quality Higher Education”-</w:t>
      </w:r>
      <w:r w:rsidRPr="00624FE0">
        <w:rPr>
          <w:b/>
          <w:sz w:val="20"/>
          <w:szCs w:val="20"/>
          <w:u w:val="single"/>
        </w:rPr>
        <w:t>A One Day Orientation-cum-Workshop</w:t>
      </w:r>
      <w:r w:rsidRPr="00B861DB">
        <w:rPr>
          <w:b/>
          <w:u w:val="single"/>
        </w:rPr>
        <w:t>.</w:t>
      </w:r>
      <w:proofErr w:type="gramEnd"/>
    </w:p>
    <w:p w:rsidR="00962585" w:rsidRPr="00B861DB" w:rsidRDefault="00962585" w:rsidP="00B861DB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21.08.2016</w:t>
      </w:r>
    </w:p>
    <w:p w:rsidR="00B861DB" w:rsidRDefault="00B861DB" w:rsidP="00003E1A">
      <w:pPr>
        <w:pStyle w:val="Default"/>
        <w:rPr>
          <w:sz w:val="22"/>
          <w:szCs w:val="22"/>
        </w:rPr>
      </w:pPr>
    </w:p>
    <w:p w:rsidR="0040214E" w:rsidRDefault="001631F5" w:rsidP="00003E1A">
      <w:pPr>
        <w:pStyle w:val="Default"/>
        <w:rPr>
          <w:i/>
          <w:iCs/>
          <w:sz w:val="22"/>
          <w:szCs w:val="22"/>
        </w:rPr>
      </w:pPr>
      <w:r>
        <w:rPr>
          <w:sz w:val="22"/>
          <w:szCs w:val="22"/>
        </w:rPr>
        <w:t>Higher E</w:t>
      </w:r>
      <w:r w:rsidR="0040214E">
        <w:rPr>
          <w:sz w:val="22"/>
          <w:szCs w:val="22"/>
        </w:rPr>
        <w:t xml:space="preserve">ducation </w:t>
      </w:r>
      <w:r>
        <w:rPr>
          <w:sz w:val="22"/>
          <w:szCs w:val="22"/>
        </w:rPr>
        <w:t>in India</w:t>
      </w:r>
      <w:r w:rsidR="00DB0F02">
        <w:rPr>
          <w:sz w:val="22"/>
          <w:szCs w:val="22"/>
        </w:rPr>
        <w:t>, even in twenty first century</w:t>
      </w:r>
      <w:r w:rsidR="0040214E">
        <w:rPr>
          <w:sz w:val="22"/>
          <w:szCs w:val="22"/>
        </w:rPr>
        <w:t xml:space="preserve"> is facing challenges in terms of </w:t>
      </w:r>
      <w:r w:rsidR="0040214E">
        <w:rPr>
          <w:i/>
          <w:iCs/>
          <w:sz w:val="22"/>
          <w:szCs w:val="22"/>
        </w:rPr>
        <w:t>Access, Equity and Quality.</w:t>
      </w:r>
    </w:p>
    <w:p w:rsidR="0040214E" w:rsidRPr="00624FE0" w:rsidRDefault="0040214E" w:rsidP="00003E1A">
      <w:pPr>
        <w:pStyle w:val="Default"/>
        <w:rPr>
          <w:i/>
          <w:iCs/>
          <w:sz w:val="16"/>
          <w:szCs w:val="16"/>
        </w:rPr>
      </w:pPr>
    </w:p>
    <w:p w:rsidR="001631F5" w:rsidRDefault="001631F5" w:rsidP="001631F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B0F02">
        <w:rPr>
          <w:sz w:val="22"/>
          <w:szCs w:val="22"/>
        </w:rPr>
        <w:t>Adoption of</w:t>
      </w:r>
      <w:r>
        <w:rPr>
          <w:sz w:val="22"/>
          <w:szCs w:val="22"/>
        </w:rPr>
        <w:t xml:space="preserve"> specific strategies in order to enhance the relevance of higher education through Curriculum reforms, Vocational programs, Networking, Information </w:t>
      </w:r>
      <w:r w:rsidR="00DB0F02">
        <w:rPr>
          <w:sz w:val="22"/>
          <w:szCs w:val="22"/>
        </w:rPr>
        <w:t>and Communication Technology (ICT)application</w:t>
      </w:r>
      <w:r>
        <w:rPr>
          <w:sz w:val="22"/>
          <w:szCs w:val="22"/>
        </w:rPr>
        <w:t xml:space="preserve"> and Distance Education along with reforms in governance has been of late</w:t>
      </w:r>
      <w:r w:rsidR="00DB0F02">
        <w:rPr>
          <w:sz w:val="22"/>
          <w:szCs w:val="22"/>
        </w:rPr>
        <w:t>,</w:t>
      </w:r>
      <w:r>
        <w:rPr>
          <w:sz w:val="22"/>
          <w:szCs w:val="22"/>
        </w:rPr>
        <w:t xml:space="preserve"> the priority in </w:t>
      </w:r>
      <w:r w:rsidR="00DB0F02">
        <w:rPr>
          <w:sz w:val="22"/>
          <w:szCs w:val="22"/>
        </w:rPr>
        <w:t xml:space="preserve">successive National and State </w:t>
      </w:r>
      <w:r>
        <w:rPr>
          <w:sz w:val="22"/>
          <w:szCs w:val="22"/>
        </w:rPr>
        <w:t>Education Policies.</w:t>
      </w:r>
      <w:r w:rsidRPr="001631F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significant disparity is </w:t>
      </w:r>
      <w:r w:rsidR="00EA77B4">
        <w:rPr>
          <w:sz w:val="22"/>
          <w:szCs w:val="22"/>
        </w:rPr>
        <w:t xml:space="preserve">still </w:t>
      </w:r>
      <w:r>
        <w:rPr>
          <w:sz w:val="22"/>
          <w:szCs w:val="22"/>
        </w:rPr>
        <w:t xml:space="preserve">observed in ICT usage between institutions in urban areas and those in semi-urban/rural parts of the country. The quality of ICT infrastructure and its use is </w:t>
      </w:r>
      <w:r w:rsidR="00EA77B4">
        <w:rPr>
          <w:sz w:val="22"/>
          <w:szCs w:val="22"/>
        </w:rPr>
        <w:t xml:space="preserve">alarmingly </w:t>
      </w:r>
      <w:r>
        <w:rPr>
          <w:sz w:val="22"/>
          <w:szCs w:val="22"/>
        </w:rPr>
        <w:t xml:space="preserve">limited in a large percentage of Autonomous/Affiliated Colleges especially due to lack of trained IT staff, connectivity issues and shortage of funds. </w:t>
      </w:r>
    </w:p>
    <w:p w:rsidR="001631F5" w:rsidRPr="00624FE0" w:rsidRDefault="001631F5" w:rsidP="001631F5">
      <w:pPr>
        <w:pStyle w:val="Default"/>
        <w:jc w:val="both"/>
        <w:rPr>
          <w:sz w:val="16"/>
          <w:szCs w:val="16"/>
        </w:rPr>
      </w:pPr>
    </w:p>
    <w:p w:rsidR="0040214E" w:rsidRDefault="00EA77B4" w:rsidP="001631F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Keeping in view the above conc</w:t>
      </w:r>
      <w:r w:rsidR="00AF2442">
        <w:rPr>
          <w:sz w:val="22"/>
          <w:szCs w:val="22"/>
        </w:rPr>
        <w:t>erns</w:t>
      </w:r>
      <w:r>
        <w:rPr>
          <w:sz w:val="22"/>
          <w:szCs w:val="22"/>
        </w:rPr>
        <w:t xml:space="preserve">, </w:t>
      </w:r>
      <w:r w:rsidR="00AF2442">
        <w:rPr>
          <w:sz w:val="22"/>
          <w:szCs w:val="22"/>
        </w:rPr>
        <w:t>f</w:t>
      </w:r>
      <w:r w:rsidR="00732B61">
        <w:rPr>
          <w:sz w:val="22"/>
          <w:szCs w:val="22"/>
        </w:rPr>
        <w:t xml:space="preserve">or the present Orientation </w:t>
      </w:r>
      <w:proofErr w:type="spellStart"/>
      <w:r w:rsidR="00732B61">
        <w:rPr>
          <w:sz w:val="22"/>
          <w:szCs w:val="22"/>
        </w:rPr>
        <w:t>P</w:t>
      </w:r>
      <w:r w:rsidR="001631F5">
        <w:rPr>
          <w:sz w:val="22"/>
          <w:szCs w:val="22"/>
        </w:rPr>
        <w:t>rogramme</w:t>
      </w:r>
      <w:proofErr w:type="spellEnd"/>
      <w:r w:rsidR="001631F5">
        <w:rPr>
          <w:sz w:val="22"/>
          <w:szCs w:val="22"/>
        </w:rPr>
        <w:t xml:space="preserve"> therefore, we have </w:t>
      </w:r>
      <w:r w:rsidR="00732B61">
        <w:rPr>
          <w:sz w:val="22"/>
          <w:szCs w:val="22"/>
        </w:rPr>
        <w:t>chosen the theme-</w:t>
      </w:r>
      <w:r w:rsidR="001631F5">
        <w:rPr>
          <w:sz w:val="22"/>
          <w:szCs w:val="22"/>
        </w:rPr>
        <w:t xml:space="preserve"> h</w:t>
      </w:r>
      <w:r w:rsidR="0040214E">
        <w:rPr>
          <w:sz w:val="22"/>
          <w:szCs w:val="22"/>
        </w:rPr>
        <w:t xml:space="preserve">ow </w:t>
      </w:r>
      <w:r w:rsidR="001631F5">
        <w:rPr>
          <w:sz w:val="22"/>
          <w:szCs w:val="22"/>
        </w:rPr>
        <w:t xml:space="preserve">the </w:t>
      </w:r>
      <w:r w:rsidR="0040214E">
        <w:rPr>
          <w:sz w:val="22"/>
          <w:szCs w:val="22"/>
        </w:rPr>
        <w:t>IT/</w:t>
      </w:r>
      <w:proofErr w:type="gramStart"/>
      <w:r w:rsidR="0040214E">
        <w:rPr>
          <w:sz w:val="22"/>
          <w:szCs w:val="22"/>
        </w:rPr>
        <w:t>ICT</w:t>
      </w:r>
      <w:r w:rsidR="001631F5">
        <w:rPr>
          <w:sz w:val="22"/>
          <w:szCs w:val="22"/>
        </w:rPr>
        <w:t>(</w:t>
      </w:r>
      <w:proofErr w:type="gramEnd"/>
      <w:r w:rsidR="001631F5">
        <w:rPr>
          <w:sz w:val="22"/>
          <w:szCs w:val="22"/>
        </w:rPr>
        <w:t>Information and Communication technology)</w:t>
      </w:r>
      <w:r w:rsidR="0040214E">
        <w:rPr>
          <w:sz w:val="22"/>
          <w:szCs w:val="22"/>
        </w:rPr>
        <w:t xml:space="preserve"> is acting as an enabler and a catalyst to fuel the growth of </w:t>
      </w:r>
      <w:r w:rsidR="001631F5">
        <w:rPr>
          <w:sz w:val="22"/>
          <w:szCs w:val="22"/>
        </w:rPr>
        <w:t xml:space="preserve">Quality </w:t>
      </w:r>
      <w:r w:rsidR="0040214E">
        <w:rPr>
          <w:sz w:val="22"/>
          <w:szCs w:val="22"/>
        </w:rPr>
        <w:t>Higher Educati</w:t>
      </w:r>
      <w:r w:rsidR="001631F5">
        <w:rPr>
          <w:sz w:val="22"/>
          <w:szCs w:val="22"/>
        </w:rPr>
        <w:t>on in Colleges and Universities</w:t>
      </w:r>
      <w:r w:rsidR="00E633C9">
        <w:rPr>
          <w:sz w:val="22"/>
          <w:szCs w:val="22"/>
        </w:rPr>
        <w:t xml:space="preserve">, with the following </w:t>
      </w:r>
      <w:r w:rsidR="00AF2442">
        <w:rPr>
          <w:sz w:val="22"/>
          <w:szCs w:val="22"/>
        </w:rPr>
        <w:t xml:space="preserve">specific </w:t>
      </w:r>
      <w:r w:rsidR="00E633C9">
        <w:rPr>
          <w:sz w:val="22"/>
          <w:szCs w:val="22"/>
        </w:rPr>
        <w:t>objectives:</w:t>
      </w:r>
    </w:p>
    <w:p w:rsidR="00F24B82" w:rsidRPr="00624FE0" w:rsidRDefault="00F24B82" w:rsidP="00F24B82">
      <w:pPr>
        <w:pStyle w:val="Default"/>
        <w:rPr>
          <w:sz w:val="16"/>
          <w:szCs w:val="16"/>
        </w:rPr>
      </w:pPr>
    </w:p>
    <w:p w:rsidR="00F24B82" w:rsidRDefault="00E633C9" w:rsidP="00732B61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To c</w:t>
      </w:r>
      <w:r w:rsidR="00F24B82">
        <w:rPr>
          <w:sz w:val="20"/>
          <w:szCs w:val="20"/>
        </w:rPr>
        <w:t>atalyze, support and sustain IT/ICT and enabled activities and processes in order to improve Access, Equity and Quality</w:t>
      </w:r>
      <w:r w:rsidR="00732B61">
        <w:rPr>
          <w:sz w:val="20"/>
          <w:szCs w:val="20"/>
        </w:rPr>
        <w:t xml:space="preserve"> in the fields of Higher education</w:t>
      </w:r>
      <w:r w:rsidR="00F24B82">
        <w:rPr>
          <w:sz w:val="20"/>
          <w:szCs w:val="20"/>
        </w:rPr>
        <w:t xml:space="preserve">. </w:t>
      </w:r>
    </w:p>
    <w:p w:rsidR="00F24B82" w:rsidRDefault="00E633C9" w:rsidP="00732B61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To create an environment in the campus</w:t>
      </w:r>
      <w:r w:rsidR="00F24B82">
        <w:rPr>
          <w:sz w:val="20"/>
          <w:szCs w:val="20"/>
        </w:rPr>
        <w:t xml:space="preserve"> to develop IT/ICT knowledgeable community</w:t>
      </w:r>
      <w:r>
        <w:rPr>
          <w:sz w:val="20"/>
          <w:szCs w:val="20"/>
        </w:rPr>
        <w:t>.</w:t>
      </w:r>
      <w:r w:rsidR="00F24B82">
        <w:rPr>
          <w:sz w:val="20"/>
          <w:szCs w:val="20"/>
        </w:rPr>
        <w:t xml:space="preserve"> </w:t>
      </w:r>
    </w:p>
    <w:p w:rsidR="00F24B82" w:rsidRDefault="00E633C9" w:rsidP="00732B61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To create</w:t>
      </w:r>
      <w:r w:rsidR="00F24B82">
        <w:rPr>
          <w:sz w:val="20"/>
          <w:szCs w:val="20"/>
        </w:rPr>
        <w:t xml:space="preserve"> an IT/ICT literate community who can deploy, utilize, benefit from IT/ICT a</w:t>
      </w:r>
      <w:r>
        <w:rPr>
          <w:sz w:val="20"/>
          <w:szCs w:val="20"/>
        </w:rPr>
        <w:t>nd contribute to Quality higher Education.</w:t>
      </w:r>
      <w:r w:rsidR="00F24B82">
        <w:rPr>
          <w:sz w:val="20"/>
          <w:szCs w:val="20"/>
        </w:rPr>
        <w:t xml:space="preserve"> </w:t>
      </w:r>
    </w:p>
    <w:p w:rsidR="00F24B82" w:rsidRDefault="00E633C9" w:rsidP="00732B61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To help c</w:t>
      </w:r>
      <w:r w:rsidR="00F24B82">
        <w:rPr>
          <w:sz w:val="20"/>
          <w:szCs w:val="20"/>
        </w:rPr>
        <w:t>reate an environment of Collaboration, Cooperation and Sharing, conducive to the creation of demand for an optimal utilization of and optimum returns on the</w:t>
      </w:r>
      <w:r>
        <w:rPr>
          <w:sz w:val="20"/>
          <w:szCs w:val="20"/>
        </w:rPr>
        <w:t xml:space="preserve"> potentials of IT/ICT in </w:t>
      </w:r>
      <w:r w:rsidR="00F24B82">
        <w:rPr>
          <w:sz w:val="20"/>
          <w:szCs w:val="20"/>
        </w:rPr>
        <w:t>higher education</w:t>
      </w:r>
      <w:r>
        <w:rPr>
          <w:sz w:val="20"/>
          <w:szCs w:val="20"/>
        </w:rPr>
        <w:t>.</w:t>
      </w:r>
      <w:r w:rsidR="00F24B82">
        <w:rPr>
          <w:sz w:val="20"/>
          <w:szCs w:val="20"/>
        </w:rPr>
        <w:t xml:space="preserve"> </w:t>
      </w:r>
    </w:p>
    <w:p w:rsidR="00F24B82" w:rsidRPr="00FD57F6" w:rsidRDefault="00732B61" w:rsidP="00732B61">
      <w:pPr>
        <w:pStyle w:val="Default"/>
        <w:numPr>
          <w:ilvl w:val="0"/>
          <w:numId w:val="2"/>
        </w:numPr>
      </w:pPr>
      <w:r>
        <w:rPr>
          <w:sz w:val="20"/>
          <w:szCs w:val="20"/>
        </w:rPr>
        <w:t xml:space="preserve">To </w:t>
      </w:r>
      <w:r w:rsidR="00E633C9">
        <w:rPr>
          <w:sz w:val="20"/>
          <w:szCs w:val="20"/>
        </w:rPr>
        <w:t>p</w:t>
      </w:r>
      <w:r w:rsidR="00F24B82">
        <w:rPr>
          <w:sz w:val="20"/>
          <w:szCs w:val="20"/>
        </w:rPr>
        <w:t>romote universal, equitable, open and free access to state-of-the-art IT/ICT enabled tools and resources to all students and teachers</w:t>
      </w:r>
      <w:r w:rsidR="00E633C9">
        <w:rPr>
          <w:sz w:val="20"/>
          <w:szCs w:val="20"/>
        </w:rPr>
        <w:t>.</w:t>
      </w:r>
      <w:r w:rsidR="00F24B82">
        <w:rPr>
          <w:sz w:val="20"/>
          <w:szCs w:val="20"/>
        </w:rPr>
        <w:t xml:space="preserve"> </w:t>
      </w:r>
    </w:p>
    <w:p w:rsidR="00F24B82" w:rsidRDefault="00E633C9" w:rsidP="00732B61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To p</w:t>
      </w:r>
      <w:r w:rsidR="00F24B82">
        <w:rPr>
          <w:sz w:val="20"/>
          <w:szCs w:val="20"/>
        </w:rPr>
        <w:t>romote development of professional networks of teachers, continuing education of teachers; guidance, counseling and academic support to students</w:t>
      </w:r>
      <w:r>
        <w:rPr>
          <w:sz w:val="20"/>
          <w:szCs w:val="20"/>
        </w:rPr>
        <w:t>.</w:t>
      </w:r>
      <w:r w:rsidR="00F24B82">
        <w:rPr>
          <w:sz w:val="20"/>
          <w:szCs w:val="20"/>
        </w:rPr>
        <w:t xml:space="preserve"> </w:t>
      </w:r>
    </w:p>
    <w:p w:rsidR="00F24B82" w:rsidRDefault="00E633C9" w:rsidP="00732B61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To p</w:t>
      </w:r>
      <w:r w:rsidR="00F24B82">
        <w:rPr>
          <w:sz w:val="20"/>
          <w:szCs w:val="20"/>
        </w:rPr>
        <w:t>romote research, evaluation and experimentation in IT/ICT tools and enabled practices in order to inform, guide and critically utilize the potentials of IT/ICT in education</w:t>
      </w:r>
      <w:r>
        <w:rPr>
          <w:sz w:val="20"/>
          <w:szCs w:val="20"/>
        </w:rPr>
        <w:t>.</w:t>
      </w:r>
      <w:r w:rsidR="00F24B82">
        <w:rPr>
          <w:sz w:val="20"/>
          <w:szCs w:val="20"/>
        </w:rPr>
        <w:t xml:space="preserve"> </w:t>
      </w:r>
    </w:p>
    <w:p w:rsidR="00F24B82" w:rsidRDefault="00E633C9" w:rsidP="00732B61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To m</w:t>
      </w:r>
      <w:r w:rsidR="00F24B82">
        <w:rPr>
          <w:sz w:val="20"/>
          <w:szCs w:val="20"/>
        </w:rPr>
        <w:t>otivate and enable wid</w:t>
      </w:r>
      <w:r>
        <w:rPr>
          <w:sz w:val="20"/>
          <w:szCs w:val="20"/>
        </w:rPr>
        <w:t>er participation of all stakeholders</w:t>
      </w:r>
      <w:r w:rsidR="00F24B82">
        <w:rPr>
          <w:sz w:val="20"/>
          <w:szCs w:val="20"/>
        </w:rPr>
        <w:t xml:space="preserve"> of society in </w:t>
      </w:r>
      <w:r>
        <w:rPr>
          <w:sz w:val="20"/>
          <w:szCs w:val="20"/>
        </w:rPr>
        <w:t xml:space="preserve">general and in fields of higher education in particular in </w:t>
      </w:r>
      <w:r w:rsidR="00F24B82">
        <w:rPr>
          <w:sz w:val="20"/>
          <w:szCs w:val="20"/>
        </w:rPr>
        <w:t xml:space="preserve">strengthening education through appropriate utilization of IT/ICT. </w:t>
      </w:r>
    </w:p>
    <w:p w:rsidR="00F24B82" w:rsidRPr="005A740B" w:rsidRDefault="00F24B82" w:rsidP="00F24B82">
      <w:pPr>
        <w:pStyle w:val="Default"/>
        <w:rPr>
          <w:sz w:val="16"/>
          <w:szCs w:val="16"/>
        </w:rPr>
      </w:pPr>
    </w:p>
    <w:p w:rsidR="00F24B82" w:rsidRPr="00D761B4" w:rsidRDefault="00F24B82" w:rsidP="00003E1A">
      <w:pPr>
        <w:pStyle w:val="Default"/>
        <w:rPr>
          <w:sz w:val="22"/>
          <w:szCs w:val="22"/>
          <w:u w:val="single"/>
        </w:rPr>
      </w:pPr>
      <w:r w:rsidRPr="00D761B4">
        <w:rPr>
          <w:sz w:val="22"/>
          <w:szCs w:val="22"/>
          <w:u w:val="single"/>
        </w:rPr>
        <w:t xml:space="preserve">Some achievements </w:t>
      </w:r>
      <w:r w:rsidR="00732B61" w:rsidRPr="00D761B4">
        <w:rPr>
          <w:sz w:val="22"/>
          <w:szCs w:val="22"/>
          <w:u w:val="single"/>
        </w:rPr>
        <w:t>at national level</w:t>
      </w:r>
      <w:r w:rsidR="00DB0F02">
        <w:rPr>
          <w:sz w:val="22"/>
          <w:szCs w:val="22"/>
          <w:u w:val="single"/>
        </w:rPr>
        <w:t>s</w:t>
      </w:r>
      <w:r w:rsidR="00732B61" w:rsidRPr="00D761B4">
        <w:rPr>
          <w:sz w:val="22"/>
          <w:szCs w:val="22"/>
          <w:u w:val="single"/>
        </w:rPr>
        <w:t xml:space="preserve"> </w:t>
      </w:r>
      <w:r w:rsidRPr="00D761B4">
        <w:rPr>
          <w:sz w:val="22"/>
          <w:szCs w:val="22"/>
          <w:u w:val="single"/>
        </w:rPr>
        <w:t>so</w:t>
      </w:r>
      <w:r w:rsidR="00E633C9" w:rsidRPr="00D761B4">
        <w:rPr>
          <w:sz w:val="22"/>
          <w:szCs w:val="22"/>
          <w:u w:val="single"/>
        </w:rPr>
        <w:t xml:space="preserve"> </w:t>
      </w:r>
      <w:r w:rsidRPr="00D761B4">
        <w:rPr>
          <w:sz w:val="22"/>
          <w:szCs w:val="22"/>
          <w:u w:val="single"/>
        </w:rPr>
        <w:t>far:</w:t>
      </w:r>
    </w:p>
    <w:p w:rsidR="00C93C7E" w:rsidRPr="00C93C7E" w:rsidRDefault="00C93C7E" w:rsidP="00003E1A">
      <w:pPr>
        <w:pStyle w:val="Default"/>
        <w:rPr>
          <w:sz w:val="16"/>
          <w:szCs w:val="16"/>
        </w:rPr>
      </w:pPr>
    </w:p>
    <w:p w:rsidR="00003E1A" w:rsidRDefault="00003E1A" w:rsidP="00E633C9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E633C9">
        <w:rPr>
          <w:iCs/>
          <w:sz w:val="20"/>
          <w:szCs w:val="20"/>
        </w:rPr>
        <w:t>The</w:t>
      </w:r>
      <w:r>
        <w:rPr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National Mission on Education through Information and Communication Technology </w:t>
      </w:r>
      <w:r>
        <w:rPr>
          <w:sz w:val="20"/>
          <w:szCs w:val="20"/>
        </w:rPr>
        <w:t xml:space="preserve">(NMEICT) is envisaged as a centrally sponsored scheme to leverage the potential of IT/ICT, in teaching and learning process for the benefit of all the learners in Higher Education Institutions in any-time any-where mode. Content generation and connectivity along with provision for access devices for institutions and learners are the major components of the mission. </w:t>
      </w:r>
    </w:p>
    <w:p w:rsidR="0040214E" w:rsidRDefault="0040214E" w:rsidP="00E633C9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Using the A-View software developed </w:t>
      </w:r>
      <w:r w:rsidR="00DB0F02">
        <w:rPr>
          <w:sz w:val="20"/>
          <w:szCs w:val="20"/>
        </w:rPr>
        <w:t>under the NMEICT</w:t>
      </w:r>
      <w:proofErr w:type="gramStart"/>
      <w:r w:rsidR="00DB0F0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14</w:t>
      </w:r>
      <w:proofErr w:type="gramEnd"/>
      <w:r>
        <w:rPr>
          <w:sz w:val="20"/>
          <w:szCs w:val="20"/>
        </w:rPr>
        <w:t xml:space="preserve"> day teachers’ empowerment program</w:t>
      </w:r>
      <w:r w:rsidR="00732B61">
        <w:rPr>
          <w:sz w:val="20"/>
          <w:szCs w:val="20"/>
        </w:rPr>
        <w:t>s</w:t>
      </w:r>
      <w:r w:rsidR="00DB0F02">
        <w:rPr>
          <w:sz w:val="20"/>
          <w:szCs w:val="20"/>
        </w:rPr>
        <w:t xml:space="preserve"> have been</w:t>
      </w:r>
      <w:r>
        <w:rPr>
          <w:sz w:val="20"/>
          <w:szCs w:val="20"/>
        </w:rPr>
        <w:t xml:space="preserve"> conducted for batches of 1,000 teachers at a time by IIT Bombay </w:t>
      </w:r>
      <w:r w:rsidR="00732B61">
        <w:rPr>
          <w:sz w:val="20"/>
          <w:szCs w:val="20"/>
        </w:rPr>
        <w:t>and other premi</w:t>
      </w:r>
      <w:r w:rsidR="00DB0F02">
        <w:rPr>
          <w:sz w:val="20"/>
          <w:szCs w:val="20"/>
        </w:rPr>
        <w:t>um institutes</w:t>
      </w:r>
      <w:r w:rsidR="00732B61">
        <w:rPr>
          <w:sz w:val="20"/>
          <w:szCs w:val="20"/>
        </w:rPr>
        <w:t>. The</w:t>
      </w:r>
      <w:r>
        <w:rPr>
          <w:sz w:val="20"/>
          <w:szCs w:val="20"/>
        </w:rPr>
        <w:t>s</w:t>
      </w:r>
      <w:r w:rsidR="00732B61">
        <w:rPr>
          <w:sz w:val="20"/>
          <w:szCs w:val="20"/>
        </w:rPr>
        <w:t>e</w:t>
      </w:r>
      <w:r>
        <w:rPr>
          <w:sz w:val="20"/>
          <w:szCs w:val="20"/>
        </w:rPr>
        <w:t xml:space="preserve"> program</w:t>
      </w:r>
      <w:r w:rsidR="008B4B66">
        <w:rPr>
          <w:sz w:val="20"/>
          <w:szCs w:val="20"/>
        </w:rPr>
        <w:t>s, developed under NMEICT, are</w:t>
      </w:r>
      <w:r w:rsidR="00732B61">
        <w:rPr>
          <w:sz w:val="20"/>
          <w:szCs w:val="20"/>
        </w:rPr>
        <w:t xml:space="preserve"> becoming</w:t>
      </w:r>
      <w:r>
        <w:rPr>
          <w:sz w:val="20"/>
          <w:szCs w:val="20"/>
        </w:rPr>
        <w:t xml:space="preserve"> the bedrock for successful implementation of the proposed National Mission on Teachers</w:t>
      </w:r>
      <w:r w:rsidR="00732B6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40214E" w:rsidRDefault="0040214E" w:rsidP="00732B61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Under the N-List program of </w:t>
      </w:r>
      <w:r w:rsidRPr="00D761B4">
        <w:rPr>
          <w:b/>
          <w:sz w:val="20"/>
          <w:szCs w:val="20"/>
        </w:rPr>
        <w:t>INFLIBNET</w:t>
      </w:r>
      <w:r>
        <w:rPr>
          <w:sz w:val="20"/>
          <w:szCs w:val="20"/>
        </w:rPr>
        <w:t xml:space="preserve">, being run under NMEICT, </w:t>
      </w:r>
      <w:proofErr w:type="spellStart"/>
      <w:r>
        <w:rPr>
          <w:sz w:val="20"/>
          <w:szCs w:val="20"/>
        </w:rPr>
        <w:t>lakhs</w:t>
      </w:r>
      <w:proofErr w:type="spellEnd"/>
      <w:r>
        <w:rPr>
          <w:sz w:val="20"/>
          <w:szCs w:val="20"/>
        </w:rPr>
        <w:t xml:space="preserve"> of e-books and thousands of high quality paid e-journals have been made available to colleges and universities with a view to inculcating research culture in teachers and students. The model needs to be scaled up for maximizing the coverage and productive usage of the resources made available. </w:t>
      </w:r>
    </w:p>
    <w:p w:rsidR="0040214E" w:rsidRDefault="0040214E" w:rsidP="00732B61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launch of EDUSAT </w:t>
      </w:r>
      <w:r w:rsidR="008B4B66">
        <w:rPr>
          <w:sz w:val="20"/>
          <w:szCs w:val="20"/>
        </w:rPr>
        <w:t xml:space="preserve">has </w:t>
      </w:r>
      <w:r>
        <w:rPr>
          <w:sz w:val="20"/>
          <w:szCs w:val="20"/>
        </w:rPr>
        <w:t xml:space="preserve">brought satellite connectivity to large parts of rural India. </w:t>
      </w:r>
      <w:proofErr w:type="spellStart"/>
      <w:r>
        <w:rPr>
          <w:sz w:val="20"/>
          <w:szCs w:val="20"/>
        </w:rPr>
        <w:t>Indira</w:t>
      </w:r>
      <w:proofErr w:type="spellEnd"/>
      <w:r>
        <w:rPr>
          <w:sz w:val="20"/>
          <w:szCs w:val="20"/>
        </w:rPr>
        <w:t xml:space="preserve"> Gandhi National Open University (IGNOU) </w:t>
      </w:r>
      <w:r w:rsidR="00D761B4">
        <w:rPr>
          <w:sz w:val="20"/>
          <w:szCs w:val="20"/>
        </w:rPr>
        <w:t xml:space="preserve">and now </w:t>
      </w:r>
      <w:proofErr w:type="spellStart"/>
      <w:r w:rsidR="00D761B4">
        <w:rPr>
          <w:sz w:val="20"/>
          <w:szCs w:val="20"/>
        </w:rPr>
        <w:t>Odisha</w:t>
      </w:r>
      <w:proofErr w:type="spellEnd"/>
      <w:r w:rsidR="00D761B4">
        <w:rPr>
          <w:sz w:val="20"/>
          <w:szCs w:val="20"/>
        </w:rPr>
        <w:t xml:space="preserve"> State Open </w:t>
      </w:r>
      <w:proofErr w:type="gramStart"/>
      <w:r w:rsidR="00D761B4">
        <w:rPr>
          <w:sz w:val="20"/>
          <w:szCs w:val="20"/>
        </w:rPr>
        <w:t>University(</w:t>
      </w:r>
      <w:proofErr w:type="gramEnd"/>
      <w:r w:rsidR="00D761B4">
        <w:rPr>
          <w:sz w:val="20"/>
          <w:szCs w:val="20"/>
        </w:rPr>
        <w:t>OSOU) are</w:t>
      </w:r>
      <w:r>
        <w:rPr>
          <w:sz w:val="20"/>
          <w:szCs w:val="20"/>
        </w:rPr>
        <w:t xml:space="preserve"> leveraging satellite, television, and Internet technologies to offer online courses</w:t>
      </w:r>
      <w:r w:rsidR="00732B6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40214E" w:rsidRPr="005A740B" w:rsidRDefault="0040214E" w:rsidP="00732B61">
      <w:pPr>
        <w:spacing w:after="0"/>
        <w:jc w:val="both"/>
        <w:rPr>
          <w:sz w:val="16"/>
          <w:szCs w:val="16"/>
        </w:rPr>
      </w:pPr>
    </w:p>
    <w:p w:rsidR="0040214E" w:rsidRDefault="00EA77B4" w:rsidP="00732B61">
      <w:pPr>
        <w:spacing w:after="0"/>
        <w:ind w:firstLine="270"/>
        <w:jc w:val="both"/>
      </w:pPr>
      <w:r>
        <w:t>Technology undoubtedly is</w:t>
      </w:r>
      <w:r w:rsidR="0040214E">
        <w:t xml:space="preserve"> play</w:t>
      </w:r>
      <w:r>
        <w:t>ing</w:t>
      </w:r>
      <w:r w:rsidR="0040214E">
        <w:t xml:space="preserve"> a bigger role in transforming higher education</w:t>
      </w:r>
      <w:r>
        <w:t>,</w:t>
      </w:r>
      <w:r w:rsidR="0040214E">
        <w:t xml:space="preserve"> imparted by </w:t>
      </w:r>
      <w:r>
        <w:t xml:space="preserve">colleges and </w:t>
      </w:r>
      <w:r w:rsidR="0040214E">
        <w:t xml:space="preserve">universities to the next level. </w:t>
      </w:r>
      <w:r>
        <w:t xml:space="preserve">While </w:t>
      </w:r>
      <w:proofErr w:type="gramStart"/>
      <w:r>
        <w:t>effecting</w:t>
      </w:r>
      <w:proofErr w:type="gramEnd"/>
      <w:r>
        <w:t xml:space="preserve"> an increase in GER (Gross Enrolment Ratio) in higher education, ICTs will boost the “Employability” of our college graduates. Further, t</w:t>
      </w:r>
      <w:r w:rsidR="0040214E">
        <w:t>he tools help to create a social, highly collaborative and personalized environment with innovative solutions that will enhance the w</w:t>
      </w:r>
      <w:r w:rsidR="008B4B66">
        <w:t>ay students learn, communicate,</w:t>
      </w:r>
      <w:r w:rsidR="0040214E">
        <w:t xml:space="preserve"> collaborate and study both on and off campus</w:t>
      </w:r>
      <w:r w:rsidR="00AD4B07">
        <w:t>.</w:t>
      </w:r>
    </w:p>
    <w:p w:rsidR="00AF2442" w:rsidRDefault="00AF2442" w:rsidP="00732B61">
      <w:pPr>
        <w:spacing w:after="0"/>
        <w:ind w:firstLine="270"/>
        <w:jc w:val="both"/>
      </w:pPr>
    </w:p>
    <w:p w:rsidR="00AF2442" w:rsidRPr="00AF2442" w:rsidRDefault="00AF2442" w:rsidP="00AF2442">
      <w:pPr>
        <w:spacing w:after="0"/>
        <w:ind w:firstLine="270"/>
        <w:jc w:val="right"/>
        <w:rPr>
          <w:sz w:val="20"/>
          <w:szCs w:val="20"/>
        </w:rPr>
      </w:pPr>
      <w:r w:rsidRPr="00AF2442">
        <w:rPr>
          <w:sz w:val="20"/>
          <w:szCs w:val="20"/>
        </w:rPr>
        <w:t xml:space="preserve">Dr. J.N. </w:t>
      </w:r>
      <w:proofErr w:type="spellStart"/>
      <w:r w:rsidRPr="00AF2442">
        <w:rPr>
          <w:sz w:val="20"/>
          <w:szCs w:val="20"/>
        </w:rPr>
        <w:t>Patnaik</w:t>
      </w:r>
      <w:proofErr w:type="spellEnd"/>
    </w:p>
    <w:p w:rsidR="00AF2442" w:rsidRPr="00AF2442" w:rsidRDefault="00AF2442" w:rsidP="00AF2442">
      <w:pPr>
        <w:spacing w:after="0"/>
        <w:ind w:firstLine="270"/>
        <w:jc w:val="right"/>
        <w:rPr>
          <w:sz w:val="20"/>
          <w:szCs w:val="20"/>
        </w:rPr>
      </w:pPr>
      <w:r w:rsidRPr="00AF2442">
        <w:rPr>
          <w:sz w:val="20"/>
          <w:szCs w:val="20"/>
        </w:rPr>
        <w:t>Coordinator, IQAC</w:t>
      </w:r>
    </w:p>
    <w:p w:rsidR="00AF2442" w:rsidRPr="00AF2442" w:rsidRDefault="00AF2442" w:rsidP="00AF2442">
      <w:pPr>
        <w:spacing w:after="0"/>
        <w:ind w:firstLine="270"/>
        <w:jc w:val="right"/>
        <w:rPr>
          <w:sz w:val="20"/>
          <w:szCs w:val="20"/>
        </w:rPr>
      </w:pPr>
      <w:r w:rsidRPr="00AF2442">
        <w:rPr>
          <w:sz w:val="20"/>
          <w:szCs w:val="20"/>
        </w:rPr>
        <w:t>S.K.C.G</w:t>
      </w:r>
      <w:proofErr w:type="gramStart"/>
      <w:r w:rsidRPr="00AF2442">
        <w:rPr>
          <w:sz w:val="20"/>
          <w:szCs w:val="20"/>
        </w:rPr>
        <w:t>.(</w:t>
      </w:r>
      <w:proofErr w:type="gramEnd"/>
      <w:r w:rsidRPr="00AF2442">
        <w:rPr>
          <w:sz w:val="20"/>
          <w:szCs w:val="20"/>
        </w:rPr>
        <w:t xml:space="preserve">Autonomous) College, </w:t>
      </w:r>
      <w:proofErr w:type="spellStart"/>
      <w:r w:rsidRPr="00AF2442">
        <w:rPr>
          <w:sz w:val="20"/>
          <w:szCs w:val="20"/>
        </w:rPr>
        <w:t>Paralakhemundi</w:t>
      </w:r>
      <w:proofErr w:type="spellEnd"/>
    </w:p>
    <w:sectPr w:rsidR="00AF2442" w:rsidRPr="00AF2442" w:rsidSect="00B861DB">
      <w:pgSz w:w="11906" w:h="17338"/>
      <w:pgMar w:top="990" w:right="900" w:bottom="0" w:left="9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9C4"/>
    <w:multiLevelType w:val="hybridMultilevel"/>
    <w:tmpl w:val="DD967B5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0D1745"/>
    <w:multiLevelType w:val="hybridMultilevel"/>
    <w:tmpl w:val="D2D6F9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03E1A"/>
    <w:rsid w:val="00003E1A"/>
    <w:rsid w:val="00060C3F"/>
    <w:rsid w:val="001631F5"/>
    <w:rsid w:val="001729D8"/>
    <w:rsid w:val="0040214E"/>
    <w:rsid w:val="005A740B"/>
    <w:rsid w:val="00624FE0"/>
    <w:rsid w:val="00732B61"/>
    <w:rsid w:val="008B4B66"/>
    <w:rsid w:val="00962585"/>
    <w:rsid w:val="00AD4B07"/>
    <w:rsid w:val="00AF2442"/>
    <w:rsid w:val="00B861DB"/>
    <w:rsid w:val="00C93C7E"/>
    <w:rsid w:val="00D761B4"/>
    <w:rsid w:val="00DB0F02"/>
    <w:rsid w:val="00E633C9"/>
    <w:rsid w:val="00EA77B4"/>
    <w:rsid w:val="00EB7E42"/>
    <w:rsid w:val="00F24B82"/>
    <w:rsid w:val="00F72C30"/>
    <w:rsid w:val="00FD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3E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2016-08-04T15:06:00Z</dcterms:created>
  <dcterms:modified xsi:type="dcterms:W3CDTF">2019-08-11T02:36:00Z</dcterms:modified>
</cp:coreProperties>
</file>